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Unit 2:  Romanticism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Midterm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UNIT OVERVIEW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DEFINE ALL THE TERMS IN THE BANK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AUTHORS/POETS/FIGURES 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2072CA" w:rsidP="0000651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5pt;margin-top:1.8pt;width:7in;height:180pt;z-index:251660288">
            <v:textbox>
              <w:txbxContent>
                <w:p w:rsidR="00006514" w:rsidRDefault="00006514" w:rsidP="00006514">
                  <w:pPr>
                    <w:spacing w:after="0" w:line="240" w:lineRule="auto"/>
                  </w:pPr>
                  <w:r>
                    <w:t>Romanticism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Hyperbole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Bryant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Fireside Poets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Personification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Longfellow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Transcendentalism</w:t>
                  </w:r>
                  <w:r>
                    <w:tab/>
                  </w:r>
                  <w:r>
                    <w:tab/>
                  </w:r>
                  <w:r>
                    <w:tab/>
                    <w:t>Apostrophe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Thoreau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Gothic’s/”Brooding Romantics”</w:t>
                  </w:r>
                  <w:r>
                    <w:tab/>
                  </w:r>
                  <w:r>
                    <w:tab/>
                    <w:t>Oxymoron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Emerson</w:t>
                  </w:r>
                  <w:r>
                    <w:tab/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Imagery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Antithesis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Hawthorne (TSL)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Syntax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Parallelism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Poe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Diction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Connotation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Alliteration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Denotation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 xml:space="preserve">Tone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Symbolism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Theme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Allusion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Metaphor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Simile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0.25pt;margin-top:1.8pt;width:0;height:168pt;z-index:251661312" o:connectortype="straight"/>
        </w:pic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SKILLS YOU WILL APPLY and ESSENTIAL QUESTIONS/TERMS FOR EACH SKILL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 xml:space="preserve">1.  Evaluate </w:t>
      </w:r>
      <w:proofErr w:type="gramStart"/>
      <w:r w:rsidRPr="00E6503B">
        <w:rPr>
          <w:sz w:val="20"/>
          <w:szCs w:val="18"/>
        </w:rPr>
        <w:t>authors</w:t>
      </w:r>
      <w:proofErr w:type="gramEnd"/>
      <w:r w:rsidRPr="00E6503B">
        <w:rPr>
          <w:sz w:val="20"/>
          <w:szCs w:val="18"/>
        </w:rPr>
        <w:t xml:space="preserve"> structure 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  <w:proofErr w:type="gramStart"/>
      <w:r w:rsidRPr="00E6503B">
        <w:rPr>
          <w:sz w:val="20"/>
          <w:szCs w:val="18"/>
        </w:rPr>
        <w:t>a.  How</w:t>
      </w:r>
      <w:proofErr w:type="gramEnd"/>
      <w:r w:rsidRPr="00E6503B">
        <w:rPr>
          <w:sz w:val="20"/>
          <w:szCs w:val="18"/>
        </w:rPr>
        <w:t xml:space="preserve"> does the diction effect the tone? 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  <w:proofErr w:type="gramStart"/>
      <w:r w:rsidRPr="00E6503B">
        <w:rPr>
          <w:sz w:val="20"/>
          <w:szCs w:val="18"/>
        </w:rPr>
        <w:t>b.  Why</w:t>
      </w:r>
      <w:proofErr w:type="gramEnd"/>
      <w:r w:rsidRPr="00E6503B">
        <w:rPr>
          <w:sz w:val="20"/>
          <w:szCs w:val="18"/>
        </w:rPr>
        <w:t xml:space="preserve"> does the author use syntax and diction to convey tone or theme of a piece?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>3.  Identify figurative language and poetic devices in a poem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  <w:t xml:space="preserve">TERMS:  imagery, tone, diction, connotation, denotation, simile, speaker, personification, alliteration, repetition, parallelism, allusion, </w:t>
      </w:r>
      <w:r w:rsidRPr="00E6503B">
        <w:rPr>
          <w:sz w:val="20"/>
          <w:szCs w:val="18"/>
        </w:rPr>
        <w:tab/>
        <w:t>onomatopoeia, analogy, symbolism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 xml:space="preserve">4.  Identify </w:t>
      </w:r>
      <w:r w:rsidR="001F6FD6" w:rsidRPr="00E6503B">
        <w:rPr>
          <w:sz w:val="20"/>
          <w:szCs w:val="18"/>
        </w:rPr>
        <w:t xml:space="preserve">and evaluate </w:t>
      </w:r>
      <w:r w:rsidRPr="00E6503B">
        <w:rPr>
          <w:sz w:val="20"/>
          <w:szCs w:val="18"/>
        </w:rPr>
        <w:t>the tone of a poem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  <w:proofErr w:type="gramStart"/>
      <w:r w:rsidRPr="00E6503B">
        <w:rPr>
          <w:sz w:val="20"/>
          <w:szCs w:val="18"/>
        </w:rPr>
        <w:t>a.  How</w:t>
      </w:r>
      <w:proofErr w:type="gramEnd"/>
      <w:r w:rsidRPr="00E6503B">
        <w:rPr>
          <w:sz w:val="20"/>
          <w:szCs w:val="18"/>
        </w:rPr>
        <w:t xml:space="preserve"> does the use of connotative and denotative diction influence the tone of a poem?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 xml:space="preserve">5.  Identify </w:t>
      </w:r>
      <w:r w:rsidR="001F6FD6" w:rsidRPr="00E6503B">
        <w:rPr>
          <w:sz w:val="20"/>
          <w:szCs w:val="18"/>
        </w:rPr>
        <w:t xml:space="preserve">and evaluate </w:t>
      </w:r>
      <w:r w:rsidRPr="00E6503B">
        <w:rPr>
          <w:sz w:val="20"/>
          <w:szCs w:val="18"/>
        </w:rPr>
        <w:t>the subject/theme of a poem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  <w:proofErr w:type="gramStart"/>
      <w:r w:rsidRPr="00E6503B">
        <w:rPr>
          <w:sz w:val="20"/>
          <w:szCs w:val="18"/>
        </w:rPr>
        <w:t>a.  How</w:t>
      </w:r>
      <w:proofErr w:type="gramEnd"/>
      <w:r w:rsidRPr="00E6503B">
        <w:rPr>
          <w:sz w:val="20"/>
          <w:szCs w:val="18"/>
        </w:rPr>
        <w:t xml:space="preserve"> does a poet’s use of figurative language, tone and structure help you identify the theme of the poem?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  <w:proofErr w:type="gramStart"/>
      <w:r w:rsidRPr="00E6503B">
        <w:rPr>
          <w:sz w:val="20"/>
          <w:szCs w:val="18"/>
        </w:rPr>
        <w:t>b.  How</w:t>
      </w:r>
      <w:proofErr w:type="gramEnd"/>
      <w:r w:rsidRPr="00E6503B">
        <w:rPr>
          <w:sz w:val="20"/>
          <w:szCs w:val="18"/>
        </w:rPr>
        <w:t xml:space="preserve"> does a poet’s background and biography influence the theme of a poem?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>6.  Identify vocabulary in context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  <w:proofErr w:type="gramStart"/>
      <w:r w:rsidRPr="00E6503B">
        <w:rPr>
          <w:sz w:val="20"/>
          <w:szCs w:val="18"/>
        </w:rPr>
        <w:t>a.  What</w:t>
      </w:r>
      <w:proofErr w:type="gramEnd"/>
      <w:r w:rsidRPr="00E6503B">
        <w:rPr>
          <w:sz w:val="20"/>
          <w:szCs w:val="18"/>
        </w:rPr>
        <w:t xml:space="preserve"> context clues can you use to decipher the meaning of unusual words?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  <w:proofErr w:type="gramStart"/>
      <w:r w:rsidRPr="00E6503B">
        <w:rPr>
          <w:sz w:val="20"/>
          <w:szCs w:val="18"/>
        </w:rPr>
        <w:t>b.  How</w:t>
      </w:r>
      <w:proofErr w:type="gramEnd"/>
      <w:r w:rsidRPr="00E6503B">
        <w:rPr>
          <w:sz w:val="20"/>
          <w:szCs w:val="18"/>
        </w:rPr>
        <w:t xml:space="preserve"> can a word’s etymology help you decipher it?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  <w:proofErr w:type="gramStart"/>
      <w:r w:rsidRPr="00E6503B">
        <w:rPr>
          <w:sz w:val="20"/>
          <w:szCs w:val="18"/>
        </w:rPr>
        <w:t>c.  How</w:t>
      </w:r>
      <w:proofErr w:type="gramEnd"/>
      <w:r w:rsidRPr="00E6503B">
        <w:rPr>
          <w:sz w:val="20"/>
          <w:szCs w:val="18"/>
        </w:rPr>
        <w:t xml:space="preserve"> does a word change based on its connotation and denotation?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>7.  Analyze characterization in a short story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  <w:proofErr w:type="gramStart"/>
      <w:r w:rsidRPr="00E6503B">
        <w:rPr>
          <w:sz w:val="20"/>
          <w:szCs w:val="18"/>
        </w:rPr>
        <w:t>a.  What</w:t>
      </w:r>
      <w:proofErr w:type="gramEnd"/>
      <w:r w:rsidRPr="00E6503B">
        <w:rPr>
          <w:sz w:val="20"/>
          <w:szCs w:val="18"/>
        </w:rPr>
        <w:t xml:space="preserve"> context clues can you find to identify the characterization the author creates?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>8.  Identify</w:t>
      </w:r>
      <w:r w:rsidR="001F6FD6" w:rsidRPr="00E6503B">
        <w:rPr>
          <w:sz w:val="20"/>
          <w:szCs w:val="18"/>
        </w:rPr>
        <w:t xml:space="preserve"> and analyze author’s use of</w:t>
      </w:r>
      <w:r w:rsidRPr="00E6503B">
        <w:rPr>
          <w:sz w:val="20"/>
          <w:szCs w:val="18"/>
        </w:rPr>
        <w:t xml:space="preserve"> symbolism in a story.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  <w:proofErr w:type="gramStart"/>
      <w:r w:rsidRPr="00E6503B">
        <w:rPr>
          <w:sz w:val="20"/>
          <w:szCs w:val="18"/>
        </w:rPr>
        <w:t>a.  How</w:t>
      </w:r>
      <w:proofErr w:type="gramEnd"/>
      <w:r w:rsidRPr="00E6503B">
        <w:rPr>
          <w:sz w:val="20"/>
          <w:szCs w:val="18"/>
        </w:rPr>
        <w:t xml:space="preserve"> do the symbolic elements of </w:t>
      </w:r>
      <w:r w:rsidR="00AC4CCB" w:rsidRPr="00E6503B">
        <w:rPr>
          <w:i/>
          <w:sz w:val="20"/>
          <w:szCs w:val="18"/>
        </w:rPr>
        <w:t xml:space="preserve">The Scarlet Letter </w:t>
      </w:r>
      <w:r w:rsidRPr="00E6503B">
        <w:rPr>
          <w:i/>
          <w:sz w:val="20"/>
          <w:szCs w:val="18"/>
        </w:rPr>
        <w:t xml:space="preserve"> </w:t>
      </w:r>
      <w:r w:rsidRPr="00E6503B">
        <w:rPr>
          <w:sz w:val="20"/>
          <w:szCs w:val="18"/>
        </w:rPr>
        <w:t>help us understand the novel’s theme?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>9.  Identify the theme of a story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</w:r>
      <w:proofErr w:type="gramStart"/>
      <w:r w:rsidRPr="00E6503B">
        <w:rPr>
          <w:sz w:val="20"/>
          <w:szCs w:val="18"/>
        </w:rPr>
        <w:t>a.  How</w:t>
      </w:r>
      <w:proofErr w:type="gramEnd"/>
      <w:r w:rsidRPr="00E6503B">
        <w:rPr>
          <w:sz w:val="20"/>
          <w:szCs w:val="18"/>
        </w:rPr>
        <w:t xml:space="preserve"> can the use of vocabulary, characterization and irony influence the theme of a story?</w:t>
      </w: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</w:p>
    <w:p w:rsidR="00006514" w:rsidRPr="00E6503B" w:rsidRDefault="00006514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 xml:space="preserve">10. </w:t>
      </w:r>
      <w:r w:rsidR="001F6FD6" w:rsidRPr="00E6503B">
        <w:rPr>
          <w:sz w:val="20"/>
          <w:szCs w:val="18"/>
        </w:rPr>
        <w:t>Understand historical context and beliefs of Romantic writers</w:t>
      </w:r>
    </w:p>
    <w:p w:rsidR="001F6FD6" w:rsidRPr="00E6503B" w:rsidRDefault="001F6FD6" w:rsidP="00006514">
      <w:pPr>
        <w:spacing w:after="0" w:line="240" w:lineRule="auto"/>
        <w:rPr>
          <w:sz w:val="20"/>
          <w:szCs w:val="18"/>
        </w:rPr>
      </w:pPr>
      <w:r w:rsidRPr="00E6503B">
        <w:rPr>
          <w:sz w:val="20"/>
          <w:szCs w:val="18"/>
        </w:rPr>
        <w:tab/>
        <w:t xml:space="preserve">a. Fireside Poets, Gothic’s, Transcendentalist beliefs and values in literature. </w:t>
      </w:r>
    </w:p>
    <w:p w:rsidR="00BB64C6" w:rsidRPr="00E6503B" w:rsidRDefault="00BB64C6">
      <w:pPr>
        <w:rPr>
          <w:sz w:val="24"/>
        </w:rPr>
      </w:pPr>
    </w:p>
    <w:sectPr w:rsidR="00BB64C6" w:rsidRPr="00E6503B" w:rsidSect="00126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514"/>
    <w:rsid w:val="00006514"/>
    <w:rsid w:val="001F6FD6"/>
    <w:rsid w:val="002072CA"/>
    <w:rsid w:val="005B25D6"/>
    <w:rsid w:val="00AC4CCB"/>
    <w:rsid w:val="00BB64C6"/>
    <w:rsid w:val="00E6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ashleyh.nickell</cp:lastModifiedBy>
  <cp:revision>3</cp:revision>
  <cp:lastPrinted>2015-03-19T18:59:00Z</cp:lastPrinted>
  <dcterms:created xsi:type="dcterms:W3CDTF">2015-03-05T20:35:00Z</dcterms:created>
  <dcterms:modified xsi:type="dcterms:W3CDTF">2015-03-19T18:59:00Z</dcterms:modified>
</cp:coreProperties>
</file>